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4675" w14:textId="77777777" w:rsidR="006624E7" w:rsidRDefault="006624E7" w:rsidP="006624E7">
      <w:pPr>
        <w:shd w:val="clear" w:color="auto" w:fill="FFFFFF"/>
        <w:jc w:val="center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365F91"/>
        </w:rPr>
        <w:t>FONDAZIONE EZIO DE FELICE</w:t>
      </w:r>
    </w:p>
    <w:p w14:paraId="19C4B3A7" w14:textId="77777777" w:rsidR="006624E7" w:rsidRDefault="006624E7" w:rsidP="006624E7">
      <w:pPr>
        <w:jc w:val="center"/>
        <w:rPr>
          <w:rFonts w:ascii="Arial" w:eastAsia="Arial" w:hAnsi="Arial" w:cs="Arial"/>
          <w:b/>
          <w:color w:val="2F5496"/>
          <w:highlight w:val="white"/>
        </w:rPr>
      </w:pPr>
      <w:r>
        <w:rPr>
          <w:rFonts w:ascii="Arial" w:eastAsia="Arial" w:hAnsi="Arial" w:cs="Arial"/>
          <w:b/>
          <w:color w:val="2F5496"/>
          <w:highlight w:val="white"/>
        </w:rPr>
        <w:t>NARRARE IL PATRIMONIO MUSEALE</w:t>
      </w:r>
    </w:p>
    <w:p w14:paraId="2A2CBA2D" w14:textId="77777777" w:rsidR="006624E7" w:rsidRDefault="006624E7" w:rsidP="006624E7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10EF2625" w14:textId="77777777" w:rsidR="006624E7" w:rsidRPr="00881C50" w:rsidRDefault="006624E7" w:rsidP="006624E7">
      <w:pPr>
        <w:spacing w:before="240" w:after="240" w:line="276" w:lineRule="auto"/>
        <w:jc w:val="center"/>
        <w:rPr>
          <w:rFonts w:ascii="Arial" w:eastAsia="Arial" w:hAnsi="Arial" w:cs="Arial"/>
          <w:b/>
        </w:rPr>
      </w:pPr>
      <w:r w:rsidRPr="00881C50">
        <w:rPr>
          <w:rFonts w:ascii="Arial" w:eastAsia="Arial" w:hAnsi="Arial" w:cs="Arial"/>
          <w:b/>
        </w:rPr>
        <w:t>#PASTINPROGRESS – LA SFIDA DEI PARCHI ARCHEOLOGICI DI CROTONE E SIBARI</w:t>
      </w:r>
    </w:p>
    <w:p w14:paraId="41970C18" w14:textId="77777777" w:rsidR="006624E7" w:rsidRPr="00881C50" w:rsidRDefault="006624E7" w:rsidP="006624E7">
      <w:pPr>
        <w:spacing w:before="240" w:after="240" w:line="276" w:lineRule="auto"/>
        <w:jc w:val="center"/>
        <w:rPr>
          <w:rFonts w:ascii="Arial" w:eastAsia="Arial" w:hAnsi="Arial" w:cs="Arial"/>
          <w:b/>
          <w:i/>
          <w:iCs/>
        </w:rPr>
      </w:pPr>
      <w:r w:rsidRPr="00881C50">
        <w:rPr>
          <w:rFonts w:ascii="Arial" w:eastAsia="Arial" w:hAnsi="Arial" w:cs="Arial"/>
          <w:b/>
          <w:i/>
          <w:iCs/>
        </w:rPr>
        <w:t>Dalla Magna Grecia al presente: quando l’archeologia diventa motore di sviluppo</w:t>
      </w:r>
    </w:p>
    <w:p w14:paraId="5AB7C677" w14:textId="77777777" w:rsidR="006624E7" w:rsidRPr="00881C50" w:rsidRDefault="006624E7" w:rsidP="006624E7">
      <w:pPr>
        <w:spacing w:before="240" w:after="240" w:line="276" w:lineRule="auto"/>
        <w:jc w:val="center"/>
        <w:rPr>
          <w:rFonts w:ascii="Arial" w:eastAsia="Arial" w:hAnsi="Arial" w:cs="Arial"/>
          <w:b/>
        </w:rPr>
      </w:pPr>
      <w:r w:rsidRPr="00881C50">
        <w:rPr>
          <w:rFonts w:ascii="Arial" w:eastAsia="Arial" w:hAnsi="Arial" w:cs="Arial"/>
          <w:b/>
        </w:rPr>
        <w:t>Incontro con FILIPPO DEMMA, Direttore dei Parchi Archeologici di Crotone e Sibari, Direttore ad interim dei Musei Nazionali di Matera e Direzione regionale Musei Basilicata</w:t>
      </w:r>
    </w:p>
    <w:p w14:paraId="5745A396" w14:textId="77777777" w:rsidR="006624E7" w:rsidRPr="00881C50" w:rsidRDefault="006624E7" w:rsidP="006624E7">
      <w:pPr>
        <w:spacing w:before="240" w:after="240" w:line="276" w:lineRule="auto"/>
        <w:jc w:val="center"/>
        <w:rPr>
          <w:rFonts w:ascii="Arial" w:eastAsia="Arial" w:hAnsi="Arial" w:cs="Arial"/>
        </w:rPr>
      </w:pPr>
      <w:r w:rsidRPr="00881C50">
        <w:rPr>
          <w:rFonts w:ascii="Arial" w:eastAsia="Arial" w:hAnsi="Arial" w:cs="Arial"/>
          <w:b/>
        </w:rPr>
        <w:t>Giovedì 15 gennaio – ore 18.00</w:t>
      </w:r>
      <w:r w:rsidRPr="00881C50">
        <w:rPr>
          <w:rFonts w:ascii="Arial" w:eastAsia="Arial" w:hAnsi="Arial" w:cs="Arial"/>
          <w:b/>
        </w:rPr>
        <w:br/>
      </w:r>
      <w:r w:rsidRPr="00881C50">
        <w:rPr>
          <w:rFonts w:ascii="Arial" w:eastAsia="Arial" w:hAnsi="Arial" w:cs="Arial"/>
        </w:rPr>
        <w:t xml:space="preserve"> Fondazione Ezio De Felice – Teatro di Palazzo </w:t>
      </w:r>
      <w:proofErr w:type="spellStart"/>
      <w:r w:rsidRPr="00881C50">
        <w:rPr>
          <w:rFonts w:ascii="Arial" w:eastAsia="Arial" w:hAnsi="Arial" w:cs="Arial"/>
        </w:rPr>
        <w:t>Donn’Anna</w:t>
      </w:r>
      <w:proofErr w:type="spellEnd"/>
      <w:r w:rsidRPr="00881C50">
        <w:rPr>
          <w:rFonts w:ascii="Arial" w:eastAsia="Arial" w:hAnsi="Arial" w:cs="Arial"/>
        </w:rPr>
        <w:br/>
        <w:t xml:space="preserve"> Largo </w:t>
      </w:r>
      <w:proofErr w:type="spellStart"/>
      <w:r w:rsidRPr="00881C50">
        <w:rPr>
          <w:rFonts w:ascii="Arial" w:eastAsia="Arial" w:hAnsi="Arial" w:cs="Arial"/>
        </w:rPr>
        <w:t>Donn’Anna</w:t>
      </w:r>
      <w:proofErr w:type="spellEnd"/>
      <w:r w:rsidRPr="00881C50">
        <w:rPr>
          <w:rFonts w:ascii="Arial" w:eastAsia="Arial" w:hAnsi="Arial" w:cs="Arial"/>
        </w:rPr>
        <w:t>, 9 – Napoli</w:t>
      </w:r>
    </w:p>
    <w:p w14:paraId="25A1A1F6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Trasformare la memoria millenaria della Magna Grecia in un’energia capace di generare valore culturale, sociale ed economico: è questo il tema al centro del </w:t>
      </w:r>
      <w:r>
        <w:rPr>
          <w:rFonts w:ascii="Arial" w:eastAsia="Arial" w:hAnsi="Arial" w:cs="Arial"/>
          <w:b/>
          <w:sz w:val="22"/>
          <w:szCs w:val="22"/>
        </w:rPr>
        <w:t>22° appuntamento della rassegna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“Narrare il Patrimonio Museale”</w:t>
      </w:r>
      <w:r>
        <w:rPr>
          <w:rFonts w:ascii="Arial" w:eastAsia="Arial" w:hAnsi="Arial" w:cs="Arial"/>
          <w:sz w:val="22"/>
          <w:szCs w:val="22"/>
        </w:rPr>
        <w:t xml:space="preserve">, dedicata al mondo della Museografia e della Museologia e promossa dalla </w:t>
      </w:r>
      <w:r>
        <w:rPr>
          <w:rFonts w:ascii="Arial" w:eastAsia="Arial" w:hAnsi="Arial" w:cs="Arial"/>
          <w:b/>
          <w:sz w:val="22"/>
          <w:szCs w:val="22"/>
        </w:rPr>
        <w:t xml:space="preserve">Fondazione Ezio De Felice. </w:t>
      </w:r>
    </w:p>
    <w:p w14:paraId="44CF267F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L’incontro, dal titolo “</w:t>
      </w:r>
      <w:r>
        <w:rPr>
          <w:rFonts w:ascii="Arial" w:eastAsia="Arial" w:hAnsi="Arial" w:cs="Arial"/>
          <w:b/>
          <w:sz w:val="22"/>
          <w:szCs w:val="22"/>
        </w:rPr>
        <w:t>#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Pastinprogress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– La sfida dei Parchi Archeologici di Crotone e Sibari”</w:t>
      </w:r>
      <w:r>
        <w:rPr>
          <w:rFonts w:ascii="Arial" w:eastAsia="Arial" w:hAnsi="Arial" w:cs="Arial"/>
          <w:sz w:val="22"/>
          <w:szCs w:val="22"/>
        </w:rPr>
        <w:t xml:space="preserve">, si terrà </w:t>
      </w:r>
      <w:r>
        <w:rPr>
          <w:rFonts w:ascii="Arial" w:eastAsia="Arial" w:hAnsi="Arial" w:cs="Arial"/>
          <w:b/>
          <w:sz w:val="22"/>
          <w:szCs w:val="22"/>
        </w:rPr>
        <w:t>giovedì 15 gennaio 2026 alle ore 18.00</w:t>
      </w:r>
      <w:r>
        <w:rPr>
          <w:rFonts w:ascii="Arial" w:eastAsia="Arial" w:hAnsi="Arial" w:cs="Arial"/>
          <w:sz w:val="22"/>
          <w:szCs w:val="22"/>
        </w:rPr>
        <w:t xml:space="preserve"> nella splendida cornice del </w:t>
      </w:r>
      <w:r>
        <w:rPr>
          <w:rFonts w:ascii="Arial" w:eastAsia="Arial" w:hAnsi="Arial" w:cs="Arial"/>
          <w:b/>
          <w:sz w:val="22"/>
          <w:szCs w:val="22"/>
        </w:rPr>
        <w:t xml:space="preserve">Teatro di Palazzo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Donn’Anna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a Napoli, e avrà come ospite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protagonista </w:t>
      </w:r>
      <w:r>
        <w:rPr>
          <w:rFonts w:ascii="Arial" w:eastAsia="Arial" w:hAnsi="Arial" w:cs="Arial"/>
          <w:b/>
          <w:sz w:val="22"/>
          <w:szCs w:val="22"/>
        </w:rPr>
        <w:t>Filippo Demma</w:t>
      </w:r>
      <w:r>
        <w:rPr>
          <w:rFonts w:ascii="Arial" w:eastAsia="Arial" w:hAnsi="Arial" w:cs="Arial"/>
          <w:sz w:val="22"/>
          <w:szCs w:val="22"/>
        </w:rPr>
        <w:t xml:space="preserve">, archeologo del Ministero della Cultura, Direttore dei Parchi Archeologici di Crotone e Sibari, Direttore ad interim dei Musei Nazionali di Matera e della Direzione regionale Musei Basilicata. </w:t>
      </w:r>
    </w:p>
    <w:p w14:paraId="5A049E97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L’appuntamento sarà introdotto da </w:t>
      </w:r>
      <w:r>
        <w:rPr>
          <w:rFonts w:ascii="Arial" w:eastAsia="Arial" w:hAnsi="Arial" w:cs="Arial"/>
          <w:b/>
          <w:sz w:val="22"/>
          <w:szCs w:val="22"/>
        </w:rPr>
        <w:t>Roberto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Fedele</w:t>
      </w:r>
      <w:r>
        <w:rPr>
          <w:rFonts w:ascii="Arial" w:eastAsia="Arial" w:hAnsi="Arial" w:cs="Arial"/>
          <w:sz w:val="22"/>
          <w:szCs w:val="22"/>
        </w:rPr>
        <w:t xml:space="preserve"> della Fondazione Ezio De Felice e si concluderà con l’intervento di </w:t>
      </w:r>
      <w:r>
        <w:rPr>
          <w:rFonts w:ascii="Arial" w:eastAsia="Arial" w:hAnsi="Arial" w:cs="Arial"/>
          <w:b/>
          <w:sz w:val="22"/>
          <w:szCs w:val="22"/>
        </w:rPr>
        <w:t>Nadia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Barrella</w:t>
      </w:r>
      <w:r>
        <w:rPr>
          <w:rFonts w:ascii="Arial" w:eastAsia="Arial" w:hAnsi="Arial" w:cs="Arial"/>
          <w:sz w:val="22"/>
          <w:szCs w:val="22"/>
        </w:rPr>
        <w:t>, docente presso l’Università degli Studi della Campania Luigi Vanvitelli.</w:t>
      </w:r>
    </w:p>
    <w:p w14:paraId="7E44F97E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Nel suo intervento, Demma presenterà il percorso di ricerca, tutela e valorizzazione avviato nei Parchi Archeologici di Crotone e Sibari come </w:t>
      </w:r>
      <w:r w:rsidRPr="00315775">
        <w:rPr>
          <w:rFonts w:ascii="Arial" w:eastAsia="Arial" w:hAnsi="Arial" w:cs="Arial"/>
          <w:b/>
          <w:bCs/>
          <w:sz w:val="22"/>
          <w:szCs w:val="22"/>
        </w:rPr>
        <w:t>modello di gestione innovativa del patrimonio culturale.</w:t>
      </w:r>
      <w:r>
        <w:rPr>
          <w:rFonts w:ascii="Arial" w:eastAsia="Arial" w:hAnsi="Arial" w:cs="Arial"/>
          <w:sz w:val="22"/>
          <w:szCs w:val="22"/>
        </w:rPr>
        <w:t xml:space="preserve"> Un lavoro che prende le mosse da luoghi simbolo della storia occidentale – Sibari, </w:t>
      </w:r>
      <w:proofErr w:type="spellStart"/>
      <w:r>
        <w:rPr>
          <w:rFonts w:ascii="Arial" w:eastAsia="Arial" w:hAnsi="Arial" w:cs="Arial"/>
          <w:sz w:val="22"/>
          <w:szCs w:val="22"/>
        </w:rPr>
        <w:t>Thurii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Copia, Crotone e Capo Colonna – per restituire loro un ruolo attivo nel presente, capace di incidere sullo sviluppo dei territori e sulla qualità della vita delle comunità. Ampio spazio sarà dedicato al Parco archeologico di Sibari, uno dei più estesi e significativi siti del Mediterraneo di età arcaica e classica, situato sulla costa ionica della Calabria, nei pressi della foce del fiume Crati. </w:t>
      </w:r>
    </w:p>
    <w:p w14:paraId="37245388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L’incontro offrirà inoltre l’occasione per presentare i risultati più recenti raggiunti dai Parchi Archeologici di Crotone e Sibari, che nell’estate 2025 hanno registrato un </w:t>
      </w:r>
      <w:r w:rsidRPr="00315775">
        <w:rPr>
          <w:rFonts w:ascii="Arial" w:eastAsia="Arial" w:hAnsi="Arial" w:cs="Arial"/>
          <w:b/>
          <w:bCs/>
          <w:sz w:val="22"/>
          <w:szCs w:val="22"/>
        </w:rPr>
        <w:t>traguardo storico</w:t>
      </w:r>
      <w:r>
        <w:rPr>
          <w:rFonts w:ascii="Arial" w:eastAsia="Arial" w:hAnsi="Arial" w:cs="Arial"/>
          <w:sz w:val="22"/>
          <w:szCs w:val="22"/>
        </w:rPr>
        <w:t xml:space="preserve">: 143.456 visitatori tra giugno e agosto, con un incremento del 24% rispetto al 2024 e numeri quasi quintuplicati rispetto al 2019. </w:t>
      </w:r>
    </w:p>
    <w:p w14:paraId="07A54C85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Filippo Demma</w:t>
      </w:r>
      <w:r>
        <w:rPr>
          <w:rFonts w:ascii="Arial" w:eastAsia="Arial" w:hAnsi="Arial" w:cs="Arial"/>
          <w:sz w:val="22"/>
          <w:szCs w:val="22"/>
        </w:rPr>
        <w:t xml:space="preserve">, archeologo classico di formazione, ha studiato a Napoli, Roma e Berlino. Ha insegnato Archeologia e Storia dell’Arte Greca e Romana presso le Università di Roma “La </w:t>
      </w:r>
      <w:r>
        <w:rPr>
          <w:rFonts w:ascii="Arial" w:eastAsia="Arial" w:hAnsi="Arial" w:cs="Arial"/>
          <w:sz w:val="22"/>
          <w:szCs w:val="22"/>
        </w:rPr>
        <w:lastRenderedPageBreak/>
        <w:t>Sapienza”, Cassino, Camerino e la Scuola Superiore Meridionale di Napoli. Ha diretto e partecipato a numerose campagne di scavo in Italia e all’estero, in particolare in Francia, Turchia ed Egitto. In servizio presso il Ministero della Cultura dal 2010, ha ricoperto incarichi di direzione e tutela in diversi contesti di rilievo, tra cui i Parchi archeologici di Cuma e Liternum e il Parco archeologico sommerso di Baia. Attualmente è Direttore dei Parchi Archeologici di Crotone e Sibari – museo di rilevante interesse nazionale con autonomia speciale – e insegna Museografia presso la Scuola di Specializzazione in Archeologia dell’Università degli Studi di Torino.</w:t>
      </w:r>
    </w:p>
    <w:p w14:paraId="6B754210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 il </w:t>
      </w:r>
      <w:r w:rsidRPr="00315775">
        <w:rPr>
          <w:rFonts w:ascii="Arial" w:eastAsia="Arial" w:hAnsi="Arial" w:cs="Arial"/>
          <w:b/>
          <w:bCs/>
          <w:sz w:val="22"/>
          <w:szCs w:val="22"/>
        </w:rPr>
        <w:t xml:space="preserve">22° appuntamento </w:t>
      </w:r>
      <w:r>
        <w:rPr>
          <w:rFonts w:ascii="Arial" w:eastAsia="Arial" w:hAnsi="Arial" w:cs="Arial"/>
          <w:sz w:val="22"/>
          <w:szCs w:val="22"/>
        </w:rPr>
        <w:t xml:space="preserve">di “Narrare il Patrimonio museale”, la Fondazione Ezio De Felice rinnova il proprio impegno nel promuovere il dialogo tra ricerca, istituzioni e società sui temi della valorizzazione del patrimonio culturale e delle politiche museali contemporanee. </w:t>
      </w:r>
    </w:p>
    <w:p w14:paraId="0C743F0D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rassegna è promossa in collaborazione con il </w:t>
      </w:r>
      <w:r>
        <w:rPr>
          <w:rFonts w:ascii="Arial" w:eastAsia="Arial" w:hAnsi="Arial" w:cs="Arial"/>
          <w:b/>
          <w:sz w:val="22"/>
          <w:szCs w:val="22"/>
        </w:rPr>
        <w:t>Dipartimento di Lettere e Beni Culturali della Università degli Studi della Campania Luigi Vanvitelli e il Dipartimento di Architettura della Università degli Studi di Napoli Federico II</w:t>
      </w:r>
      <w:r>
        <w:rPr>
          <w:rFonts w:ascii="Arial" w:eastAsia="Arial" w:hAnsi="Arial" w:cs="Arial"/>
          <w:sz w:val="22"/>
          <w:szCs w:val="22"/>
        </w:rPr>
        <w:t xml:space="preserve"> e si avvale di un prestigioso comitato organizzativo formato da </w:t>
      </w:r>
      <w:r>
        <w:rPr>
          <w:rFonts w:ascii="Arial" w:eastAsia="Arial" w:hAnsi="Arial" w:cs="Arial"/>
          <w:b/>
          <w:sz w:val="22"/>
          <w:szCs w:val="22"/>
        </w:rPr>
        <w:t>Nadia Barrella, Gioconda Cafiero, Roberto Fedele, Angela Tecce e Paolo Mascilli Migliorini.</w:t>
      </w:r>
    </w:p>
    <w:p w14:paraId="62A3841A" w14:textId="77777777" w:rsidR="006624E7" w:rsidRDefault="006624E7" w:rsidP="006624E7">
      <w:pPr>
        <w:spacing w:before="240" w:after="24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Ai precedenti cicli di Narrare il Patrimonio Museale hanno partecipato numerosi architetti progettisti, direttori di musei e operatori culturali tra i quali: </w:t>
      </w:r>
      <w:r>
        <w:rPr>
          <w:rFonts w:ascii="Arial" w:eastAsia="Arial" w:hAnsi="Arial" w:cs="Arial"/>
          <w:b/>
          <w:sz w:val="22"/>
          <w:szCs w:val="22"/>
        </w:rPr>
        <w:t xml:space="preserve">Fabio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Fabbrizzi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, Marco Albini, Andrea Canziani e Paola Ascione, Filippo Bricolo, Paolo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Giulierini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 Andrea Milanese, Alexander Debono, Sylvain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lastRenderedPageBreak/>
        <w:t>Bellenger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 Liliana Uccello, Giovanni Minucci, Francesca D’Onofrio e Gianluca Bove </w:t>
      </w:r>
      <w:r>
        <w:rPr>
          <w:rFonts w:ascii="Arial" w:eastAsia="Arial" w:hAnsi="Arial" w:cs="Arial"/>
          <w:sz w:val="22"/>
          <w:szCs w:val="22"/>
        </w:rPr>
        <w:t xml:space="preserve">(prima edizione 2022-2023). Sono stati ospiti della seconda edizione (2023-2024): </w:t>
      </w:r>
      <w:r>
        <w:rPr>
          <w:rFonts w:ascii="Arial" w:eastAsia="Arial" w:hAnsi="Arial" w:cs="Arial"/>
          <w:b/>
          <w:sz w:val="22"/>
          <w:szCs w:val="22"/>
        </w:rPr>
        <w:t xml:space="preserve">Saverio Isola, Stefano Peyretti, Santo Giunta, Fabrizia Paternò, Laura Giusti, Alberto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Sifola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 Riccardo Imperiali, Christian Greco, Andrea Grimaldi, Filippo Lambertucci e Stephan Verger</w:t>
      </w:r>
      <w:r>
        <w:rPr>
          <w:rFonts w:ascii="Arial" w:eastAsia="Arial" w:hAnsi="Arial" w:cs="Arial"/>
          <w:sz w:val="22"/>
          <w:szCs w:val="22"/>
        </w:rPr>
        <w:t xml:space="preserve">. Mentre la terza edizione (2024-2025) ha ospitato </w:t>
      </w:r>
      <w:r>
        <w:rPr>
          <w:rFonts w:ascii="Arial" w:eastAsia="Arial" w:hAnsi="Arial" w:cs="Arial"/>
          <w:b/>
          <w:sz w:val="22"/>
          <w:szCs w:val="22"/>
        </w:rPr>
        <w:t xml:space="preserve">Andrea Viliani, Pier Federico Mauro Maria Caliari, Adam Weinberg, Alexander Schwarz, Stefano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Karadjov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, Marco Sala e Gabriel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Zuchtriegel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Il primo ospite della quarta edizione (2025-2026) è stato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Ico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Migliore. </w:t>
      </w:r>
    </w:p>
    <w:p w14:paraId="360FC3FF" w14:textId="77777777" w:rsidR="006624E7" w:rsidRDefault="006624E7" w:rsidP="006624E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È possibile rivedere le registrazioni degli incontri su YouTube Fondazione De Felice. Aggiornamenti del calendario degli appuntamenti su 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www.fondazionedefelice.it</w:t>
        </w:r>
      </w:hyperlink>
    </w:p>
    <w:p w14:paraId="15DECC5B" w14:textId="77777777" w:rsidR="006624E7" w:rsidRDefault="006624E7" w:rsidP="006624E7">
      <w:pPr>
        <w:rPr>
          <w:rFonts w:ascii="Arial" w:eastAsia="Arial" w:hAnsi="Arial" w:cs="Arial"/>
          <w:b/>
          <w:sz w:val="20"/>
          <w:szCs w:val="20"/>
        </w:rPr>
      </w:pPr>
    </w:p>
    <w:p w14:paraId="1F5273CF" w14:textId="77777777" w:rsidR="006624E7" w:rsidRDefault="006624E7" w:rsidP="006624E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*****</w:t>
      </w:r>
    </w:p>
    <w:p w14:paraId="3931A13E" w14:textId="77777777" w:rsidR="006624E7" w:rsidRDefault="006624E7" w:rsidP="006624E7">
      <w:pPr>
        <w:rPr>
          <w:rFonts w:ascii="Arial" w:eastAsia="Arial" w:hAnsi="Arial" w:cs="Arial"/>
          <w:b/>
          <w:sz w:val="20"/>
          <w:szCs w:val="20"/>
        </w:rPr>
      </w:pPr>
    </w:p>
    <w:p w14:paraId="4003A795" w14:textId="77777777" w:rsidR="006624E7" w:rsidRPr="00315775" w:rsidRDefault="006624E7" w:rsidP="006624E7">
      <w:pPr>
        <w:rPr>
          <w:rFonts w:ascii="Arial" w:eastAsia="Arial" w:hAnsi="Arial" w:cs="Arial"/>
          <w:b/>
          <w:sz w:val="20"/>
          <w:szCs w:val="20"/>
        </w:rPr>
      </w:pPr>
      <w:r w:rsidRPr="00315775">
        <w:rPr>
          <w:rFonts w:ascii="Arial" w:eastAsia="Arial" w:hAnsi="Arial" w:cs="Arial"/>
          <w:b/>
          <w:sz w:val="20"/>
          <w:szCs w:val="20"/>
        </w:rPr>
        <w:t>Fondazione Ezio De Felice – Narrare il Patrimonio</w:t>
      </w:r>
    </w:p>
    <w:p w14:paraId="6740D3B9" w14:textId="77777777" w:rsidR="006624E7" w:rsidRPr="00315775" w:rsidRDefault="006624E7" w:rsidP="006624E7">
      <w:pPr>
        <w:rPr>
          <w:rFonts w:ascii="Arial" w:eastAsia="Arial" w:hAnsi="Arial" w:cs="Arial"/>
          <w:sz w:val="20"/>
          <w:szCs w:val="20"/>
        </w:rPr>
      </w:pPr>
      <w:r w:rsidRPr="00315775">
        <w:rPr>
          <w:rFonts w:ascii="Arial" w:eastAsia="Arial" w:hAnsi="Arial" w:cs="Arial"/>
          <w:b/>
          <w:sz w:val="20"/>
          <w:szCs w:val="20"/>
        </w:rPr>
        <w:br/>
        <w:t>15 gennaio 2026 – ore 18.00</w:t>
      </w:r>
      <w:r w:rsidRPr="00315775">
        <w:rPr>
          <w:rFonts w:ascii="Arial" w:eastAsia="Arial" w:hAnsi="Arial" w:cs="Arial"/>
          <w:b/>
          <w:sz w:val="20"/>
          <w:szCs w:val="20"/>
        </w:rPr>
        <w:br/>
      </w:r>
      <w:r w:rsidRPr="00315775">
        <w:rPr>
          <w:rFonts w:ascii="Arial" w:eastAsia="Arial" w:hAnsi="Arial" w:cs="Arial"/>
          <w:sz w:val="20"/>
          <w:szCs w:val="20"/>
        </w:rPr>
        <w:t xml:space="preserve">Teatro di Palazzo </w:t>
      </w:r>
      <w:proofErr w:type="spellStart"/>
      <w:r w:rsidRPr="00315775">
        <w:rPr>
          <w:rFonts w:ascii="Arial" w:eastAsia="Arial" w:hAnsi="Arial" w:cs="Arial"/>
          <w:sz w:val="20"/>
          <w:szCs w:val="20"/>
        </w:rPr>
        <w:t>Donn’Anna</w:t>
      </w:r>
      <w:proofErr w:type="spellEnd"/>
      <w:r w:rsidRPr="00315775">
        <w:rPr>
          <w:rFonts w:ascii="Arial" w:eastAsia="Arial" w:hAnsi="Arial" w:cs="Arial"/>
          <w:sz w:val="20"/>
          <w:szCs w:val="20"/>
        </w:rPr>
        <w:t xml:space="preserve"> – Largo </w:t>
      </w:r>
      <w:proofErr w:type="spellStart"/>
      <w:r w:rsidRPr="00315775">
        <w:rPr>
          <w:rFonts w:ascii="Arial" w:eastAsia="Arial" w:hAnsi="Arial" w:cs="Arial"/>
          <w:sz w:val="20"/>
          <w:szCs w:val="20"/>
        </w:rPr>
        <w:t>Donn’Anna</w:t>
      </w:r>
      <w:proofErr w:type="spellEnd"/>
      <w:r w:rsidRPr="00315775">
        <w:rPr>
          <w:rFonts w:ascii="Arial" w:eastAsia="Arial" w:hAnsi="Arial" w:cs="Arial"/>
          <w:sz w:val="20"/>
          <w:szCs w:val="20"/>
        </w:rPr>
        <w:t>, 9 – Napoli</w:t>
      </w:r>
    </w:p>
    <w:p w14:paraId="3D073CD2" w14:textId="77777777" w:rsidR="006624E7" w:rsidRDefault="006624E7" w:rsidP="006624E7">
      <w:pPr>
        <w:rPr>
          <w:rFonts w:ascii="Arial" w:eastAsia="Arial" w:hAnsi="Arial" w:cs="Arial"/>
          <w:b/>
          <w:sz w:val="20"/>
          <w:szCs w:val="20"/>
        </w:rPr>
      </w:pPr>
    </w:p>
    <w:p w14:paraId="59B50B3F" w14:textId="77777777" w:rsidR="006624E7" w:rsidRPr="00315775" w:rsidRDefault="006624E7" w:rsidP="006624E7">
      <w:pPr>
        <w:rPr>
          <w:rFonts w:ascii="Arial" w:eastAsia="Arial" w:hAnsi="Arial" w:cs="Arial"/>
          <w:b/>
          <w:sz w:val="20"/>
          <w:szCs w:val="20"/>
        </w:rPr>
      </w:pPr>
      <w:r w:rsidRPr="00315775">
        <w:rPr>
          <w:rFonts w:ascii="Arial" w:eastAsia="Arial" w:hAnsi="Arial" w:cs="Arial"/>
          <w:b/>
          <w:sz w:val="20"/>
          <w:szCs w:val="20"/>
        </w:rPr>
        <w:t>#PASTINPROGRESS – LA SFIDA DEI PARCHI ARCHEOLOGICI DI CROTONE E SIBARI</w:t>
      </w:r>
    </w:p>
    <w:p w14:paraId="117D4A41" w14:textId="77777777" w:rsidR="006624E7" w:rsidRPr="00315775" w:rsidRDefault="006624E7" w:rsidP="006624E7">
      <w:pPr>
        <w:rPr>
          <w:rFonts w:ascii="Arial" w:eastAsia="Arial" w:hAnsi="Arial" w:cs="Arial"/>
          <w:sz w:val="20"/>
          <w:szCs w:val="20"/>
        </w:rPr>
      </w:pPr>
      <w:r w:rsidRPr="00315775">
        <w:rPr>
          <w:rFonts w:ascii="Arial" w:eastAsia="Arial" w:hAnsi="Arial" w:cs="Arial"/>
          <w:sz w:val="20"/>
          <w:szCs w:val="20"/>
        </w:rPr>
        <w:br/>
      </w:r>
      <w:r w:rsidRPr="00315775">
        <w:rPr>
          <w:rFonts w:ascii="Arial" w:eastAsia="Arial" w:hAnsi="Arial" w:cs="Arial"/>
          <w:b/>
          <w:sz w:val="20"/>
          <w:szCs w:val="20"/>
        </w:rPr>
        <w:t xml:space="preserve">Incontro con FILIPPO DEMMA, </w:t>
      </w:r>
      <w:r w:rsidRPr="00315775">
        <w:rPr>
          <w:rFonts w:ascii="Arial" w:eastAsia="Arial" w:hAnsi="Arial" w:cs="Arial"/>
          <w:sz w:val="20"/>
          <w:szCs w:val="20"/>
        </w:rPr>
        <w:t>Direttore dei Parchi Archeologici di Crotone e Sibari, Direttore ad interim dei Musei Nazionali di Matera e Direzione regionale Musei Basilicata</w:t>
      </w:r>
    </w:p>
    <w:p w14:paraId="0E965557" w14:textId="77777777" w:rsidR="006624E7" w:rsidRDefault="006624E7" w:rsidP="006624E7">
      <w:pPr>
        <w:spacing w:before="240" w:after="24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Napoli, 6 gennaio 2026</w:t>
      </w:r>
    </w:p>
    <w:p w14:paraId="3BC00942" w14:textId="27657121" w:rsidR="00555CA0" w:rsidRPr="006624E7" w:rsidRDefault="006624E7" w:rsidP="006624E7">
      <w:pPr>
        <w:spacing w:before="240" w:after="240" w:line="276" w:lineRule="auto"/>
      </w:pPr>
      <w:r>
        <w:rPr>
          <w:rFonts w:ascii="Arial" w:eastAsia="Arial" w:hAnsi="Arial" w:cs="Arial"/>
          <w:b/>
          <w:sz w:val="22"/>
          <w:szCs w:val="22"/>
        </w:rPr>
        <w:t>Ufficio stampa: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MiNa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vagante comunicazione | Giuliana Calomino | info@minavagante.com</w:t>
      </w:r>
    </w:p>
    <w:sectPr w:rsidR="00555CA0" w:rsidRPr="006624E7">
      <w:headerReference w:type="default" r:id="rId8"/>
      <w:pgSz w:w="8380" w:h="11901"/>
      <w:pgMar w:top="162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5CA5" w14:textId="77777777" w:rsidR="008162E7" w:rsidRDefault="008162E7">
      <w:r>
        <w:separator/>
      </w:r>
    </w:p>
  </w:endnote>
  <w:endnote w:type="continuationSeparator" w:id="0">
    <w:p w14:paraId="19C2E012" w14:textId="77777777" w:rsidR="008162E7" w:rsidRDefault="0081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0D03" w14:textId="77777777" w:rsidR="008162E7" w:rsidRDefault="008162E7">
      <w:r>
        <w:separator/>
      </w:r>
    </w:p>
  </w:footnote>
  <w:footnote w:type="continuationSeparator" w:id="0">
    <w:p w14:paraId="00F2E997" w14:textId="77777777" w:rsidR="008162E7" w:rsidRDefault="0081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8CC2" w14:textId="77777777" w:rsidR="00555CA0" w:rsidRDefault="00E352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697CA2E" wp14:editId="28340E6B">
          <wp:simplePos x="0" y="0"/>
          <wp:positionH relativeFrom="column">
            <wp:posOffset>-720087</wp:posOffset>
          </wp:positionH>
          <wp:positionV relativeFrom="paragraph">
            <wp:posOffset>0</wp:posOffset>
          </wp:positionV>
          <wp:extent cx="5346000" cy="756000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6000" cy="75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A0"/>
    <w:rsid w:val="000B5072"/>
    <w:rsid w:val="00176E7B"/>
    <w:rsid w:val="002047E7"/>
    <w:rsid w:val="0023370F"/>
    <w:rsid w:val="0023391D"/>
    <w:rsid w:val="0026024F"/>
    <w:rsid w:val="003257F7"/>
    <w:rsid w:val="003401E0"/>
    <w:rsid w:val="00555CA0"/>
    <w:rsid w:val="00580185"/>
    <w:rsid w:val="005D0B5A"/>
    <w:rsid w:val="00610893"/>
    <w:rsid w:val="00654790"/>
    <w:rsid w:val="006624E7"/>
    <w:rsid w:val="006A6996"/>
    <w:rsid w:val="007405CB"/>
    <w:rsid w:val="00776C43"/>
    <w:rsid w:val="008031CF"/>
    <w:rsid w:val="008162E7"/>
    <w:rsid w:val="00831998"/>
    <w:rsid w:val="00A005AA"/>
    <w:rsid w:val="00A4175F"/>
    <w:rsid w:val="00A65D19"/>
    <w:rsid w:val="00AE07C4"/>
    <w:rsid w:val="00AE3BC4"/>
    <w:rsid w:val="00B4185F"/>
    <w:rsid w:val="00B7311D"/>
    <w:rsid w:val="00BB2FFB"/>
    <w:rsid w:val="00BB690A"/>
    <w:rsid w:val="00DC0787"/>
    <w:rsid w:val="00DD4982"/>
    <w:rsid w:val="00E2280A"/>
    <w:rsid w:val="00E35273"/>
    <w:rsid w:val="00E50C3F"/>
    <w:rsid w:val="00E535B9"/>
    <w:rsid w:val="00EC0358"/>
    <w:rsid w:val="00E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1B0B"/>
  <w15:docId w15:val="{49BC34CD-2B65-4BBE-BF4D-E38EC03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42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F4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EF4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20C"/>
  </w:style>
  <w:style w:type="paragraph" w:styleId="Pidipagina">
    <w:name w:val="footer"/>
    <w:basedOn w:val="Normale"/>
    <w:link w:val="PidipaginaCarattere"/>
    <w:uiPriority w:val="99"/>
    <w:unhideWhenUsed/>
    <w:rsid w:val="00EF4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20C"/>
  </w:style>
  <w:style w:type="paragraph" w:styleId="NormaleWeb">
    <w:name w:val="Normal (Web)"/>
    <w:basedOn w:val="Normale"/>
    <w:uiPriority w:val="99"/>
    <w:unhideWhenUsed/>
    <w:rsid w:val="004B1B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uiPriority w:val="22"/>
    <w:qFormat/>
    <w:rsid w:val="004B1B77"/>
    <w:rPr>
      <w:b/>
      <w:bCs/>
    </w:rPr>
  </w:style>
  <w:style w:type="character" w:styleId="Enfasicorsivo">
    <w:name w:val="Emphasis"/>
    <w:uiPriority w:val="20"/>
    <w:qFormat/>
    <w:rsid w:val="004B1B77"/>
    <w:rPr>
      <w:i/>
      <w:iCs/>
    </w:rPr>
  </w:style>
  <w:style w:type="character" w:styleId="Collegamentoipertestuale">
    <w:name w:val="Hyperlink"/>
    <w:uiPriority w:val="99"/>
    <w:unhideWhenUsed/>
    <w:rsid w:val="004B1B77"/>
    <w:rPr>
      <w:color w:val="0000FF"/>
      <w:u w:val="single"/>
    </w:rPr>
  </w:style>
  <w:style w:type="paragraph" w:customStyle="1" w:styleId="Normal1">
    <w:name w:val="Normal1"/>
    <w:rsid w:val="004B1B77"/>
    <w:pPr>
      <w:widowControl w:val="0"/>
      <w:suppressAutoHyphens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0890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0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ndazionedefelic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/dr/ivsN/rjMJb2xkuXXFfYRA==">CgMxLjA4AHIhMVB2N2o1NFVDZmpvT0hnZEtLQk41S0NnWERZMnJtVTN5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Giuliana Calomino</cp:lastModifiedBy>
  <cp:revision>2</cp:revision>
  <dcterms:created xsi:type="dcterms:W3CDTF">2026-01-07T11:42:00Z</dcterms:created>
  <dcterms:modified xsi:type="dcterms:W3CDTF">2026-01-07T11:42:00Z</dcterms:modified>
</cp:coreProperties>
</file>